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F9B1" w14:textId="1D9FCC70" w:rsidR="005045B6" w:rsidRDefault="005F1684">
      <w:pPr>
        <w:rPr>
          <w:sz w:val="28"/>
          <w:szCs w:val="28"/>
        </w:rPr>
      </w:pPr>
      <w:r w:rsidRPr="005F1684">
        <w:rPr>
          <w:sz w:val="28"/>
          <w:szCs w:val="28"/>
        </w:rPr>
        <w:t>Tuotosseurannan palkintojen jako 6.7.2024 Seinäjoki Farmari</w:t>
      </w:r>
    </w:p>
    <w:p w14:paraId="2CC2ED3D" w14:textId="77777777" w:rsidR="002C03E6" w:rsidRDefault="002C03E6">
      <w:pPr>
        <w:rPr>
          <w:sz w:val="28"/>
          <w:szCs w:val="28"/>
        </w:rPr>
      </w:pPr>
    </w:p>
    <w:p w14:paraId="6B120996" w14:textId="1EEE0858" w:rsidR="005F1684" w:rsidRDefault="00FA2D61">
      <w:pPr>
        <w:rPr>
          <w:sz w:val="28"/>
          <w:szCs w:val="28"/>
        </w:rPr>
      </w:pPr>
      <w:r>
        <w:rPr>
          <w:sz w:val="28"/>
          <w:szCs w:val="28"/>
        </w:rPr>
        <w:t>Arvoisat maitotilayrittäjät, hyvät juhlavieraat</w:t>
      </w:r>
    </w:p>
    <w:p w14:paraId="7682F1F1" w14:textId="26EFAF2E" w:rsidR="00FA2D61" w:rsidRPr="00FA2D61" w:rsidRDefault="00FA2D61" w:rsidP="00FA2D6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Olemme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täällä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juhlistama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ssa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ja palkitsema</w:t>
      </w:r>
      <w:r w:rsidR="00E67129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ssa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eteläpohjalaisia tiloja, jotka ovat osallistuneet maidontuotannon tuotosseurantaan</w:t>
      </w:r>
      <w:r w:rsidR="00E67129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yli 60 vuo</w:t>
      </w:r>
      <w:r w:rsidR="00524FA0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den ajan, </w:t>
      </w:r>
      <w:r w:rsidR="00E67129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jotkut</w:t>
      </w:r>
      <w:r w:rsidR="00E5110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t</w:t>
      </w:r>
      <w:r w:rsidR="00DF5FC7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iloista </w:t>
      </w:r>
      <w:r w:rsidR="00E67129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jopa yli 100</w:t>
      </w:r>
      <w:r w:rsidR="00DF5FC7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vuoden ajan. </w:t>
      </w:r>
      <w:r w:rsidR="000E385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Vuosikymmenten </w:t>
      </w:r>
      <w:r w:rsidR="00D80913"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sitoutuminen ei ole vain luku, vaan </w:t>
      </w:r>
      <w:r w:rsidR="000E385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se sisältää </w:t>
      </w:r>
      <w:r w:rsidR="00D80913"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monia tarinoita, kokemuksi</w:t>
      </w:r>
      <w:r w:rsidR="000E385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a ja ennen kaikkea ih</w:t>
      </w:r>
      <w:r w:rsidR="00D80913"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misiä – nii</w:t>
      </w:r>
      <w:r w:rsidR="000E385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tä </w:t>
      </w:r>
      <w:r w:rsidR="00D80913"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sukupolvia, jotka ovat päivittäin hoitaneet lehmiään,</w:t>
      </w:r>
      <w:r w:rsidR="00A35E6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kamppailleet kenties vaikeuksien kanssa ja vuodesta toiseen</w:t>
      </w:r>
      <w:r w:rsidR="004120E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huolellisesti</w:t>
      </w:r>
      <w:r w:rsidR="00D80913"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5B282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ot</w:t>
      </w:r>
      <w:r w:rsidR="00D80913"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taneet maitonäytteitä ja kirjanneet tietoja</w:t>
      </w:r>
      <w:r w:rsidR="004120E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.</w:t>
      </w:r>
      <w:r w:rsidR="00D80913"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</w:p>
    <w:p w14:paraId="662CB071" w14:textId="7C80CEC3" w:rsidR="00E67129" w:rsidRDefault="00D80913" w:rsidP="00FA2D6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Tuotosseuranta on ainoa kansainvälistä standardia noudattava maidontuotannon tiedonkeruujärjestelmä, jonka laskenta noudattaa samoja sääntöjä kaikissa kansainvälisen kattojärjestön ICARin yli 60 jäsenmaassa. Eläin-, karja- ja maakohtaiset tulokset ovat </w:t>
      </w:r>
      <w:r w:rsidR="000E385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näin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vertailukelpoisia. </w:t>
      </w:r>
      <w:r w:rsidR="002D2B8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Tuotosseurantaorganisaatiot myös auditoidaan ICARin toimesta joka viides vuosi – me </w:t>
      </w:r>
      <w:r w:rsidR="000544E5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kaikki suomalaiset toimijat saimme varsin hyvän arvioinnin viime vuonna toteutetussa auditoinnissa.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Voidaankin sanoa, että tuotosseuranta on tiedonkeruun Golden Standard</w:t>
      </w:r>
      <w:r w:rsidR="00B30984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359AC9A5" w14:textId="680DE4C3" w:rsidR="006D123D" w:rsidRDefault="00B30984" w:rsidP="006D123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Tuloksia käyttävät </w:t>
      </w:r>
      <w:r w:rsidR="0036595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hyväkseen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yrittäjät itse tilan johtami</w:t>
      </w:r>
      <w:r w:rsidR="00150E1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se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ssa</w:t>
      </w:r>
      <w:r w:rsidR="0036595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ja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arkipäivän valinnoissa, eri asiantuntijat </w:t>
      </w:r>
      <w:r w:rsidR="006D123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neuvontapalveluissa kuten talous- tai ruokintaneuvonnassa</w:t>
      </w:r>
      <w:r w:rsidR="00695DB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sekä eläinlääkärit</w:t>
      </w:r>
      <w:r w:rsidR="009E2F54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palveluissaan</w:t>
      </w:r>
      <w:r w:rsidR="006D123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. Tuotosseuranta on elintärkeä</w:t>
      </w:r>
      <w:r w:rsidR="005F6628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ä raaka-ainetta </w:t>
      </w:r>
      <w:r w:rsidR="000D2898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lypsykarjan jalostusarvostelulle </w:t>
      </w:r>
      <w:r w:rsidR="006D123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genomise</w:t>
      </w:r>
      <w:r w:rsidR="00ED715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sta valinnasta </w:t>
      </w:r>
      <w:r w:rsidR="006D123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huolimatta. Tietotoja hyödynnetään myös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lukuisissa alan tutkimuksissa, kansainvälisissä tilastoissa </w:t>
      </w:r>
      <w:r w:rsidR="006D123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ja ne muodostavat hyvän </w:t>
      </w:r>
      <w:r w:rsidR="00695DB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tieto</w:t>
      </w:r>
      <w:r w:rsidR="006D123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pohjan erilaisille hyvinvointikriteereille. </w:t>
      </w:r>
      <w:r w:rsidR="00FF2FD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</w:t>
      </w:r>
      <w:r w:rsidR="00852372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ank</w:t>
      </w:r>
      <w:r w:rsidR="00FF2FD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kien kiinnostus </w:t>
      </w:r>
      <w:r w:rsidR="00852372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tuotannon säännönmukaisesta dokumentoinnista</w:t>
      </w:r>
      <w:r w:rsidR="00102B92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on viime vuosina kasvanut</w:t>
      </w:r>
      <w:r w:rsidR="008104F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Monet </w:t>
      </w:r>
      <w:r w:rsidR="00FF2FD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yrittäjät </w:t>
      </w:r>
      <w:r w:rsidR="008104F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arvostavat myös turvassa olevaa tilatason historiatietoa.</w:t>
      </w:r>
    </w:p>
    <w:p w14:paraId="6A93F09A" w14:textId="18310AA6" w:rsidR="006A03D5" w:rsidRDefault="006A03D5" w:rsidP="006A03D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Tuotosseuranta on meillä varsin suosittua, 73 suomalaisista maitotiloista kuuluu tuotosseurantaan ja</w:t>
      </w:r>
      <w:r w:rsidR="004A110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peräti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80%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lehmistä</w:t>
      </w:r>
      <w:r w:rsidR="004A110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Tämä on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kansainvälisesti </w:t>
      </w:r>
      <w:r w:rsidR="004A110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tarkasteltuna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kelpo osuus. Tuotosseurantaan kuuluvat tilat ovat myös keskimääräistä</w:t>
      </w:r>
      <w:r w:rsidR="00043558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suurempia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, tällä hetkellä karjakoko on 62 lehmää</w:t>
      </w:r>
      <w:r w:rsidR="000F3014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, Ero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tuotosseurannan ulkopuolis</w:t>
      </w:r>
      <w:r w:rsidR="00043558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ten karjojen keskikokoon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on peräti 20 lehmää. Mukana ovat siis tulevaisuuden tilat. Tuotosseurannasta ero</w:t>
      </w:r>
      <w:r w:rsidR="00BA08C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aminen tapahtuu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pääsääntöisesti maidontuotannon lopettamisen vuoksi. </w:t>
      </w:r>
    </w:p>
    <w:p w14:paraId="21A52095" w14:textId="53BE4518" w:rsidR="00FF29B6" w:rsidRDefault="000E385E" w:rsidP="00FA2D6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</w:t>
      </w:r>
      <w:r w:rsidR="00FA2D61"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uotosseuranta on kehittynyt vuosikymmenten saatossa merkittävästi.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Tarkkailukarjakkojen matkoista ja maidon punnituksista olemme siirtyneet yhä </w:t>
      </w:r>
      <w:r w:rsidR="005E3E4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automaattisempaan </w:t>
      </w:r>
      <w:r w:rsidR="005631A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näytteenottoon ja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digitaaliseen tiedonsiirtoon. </w:t>
      </w:r>
      <w:r w:rsidR="006A4C44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Uusia tunnuslukuja ja raportteja </w:t>
      </w:r>
      <w:r w:rsidR="005631A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rakennetaan säännöllisesti </w:t>
      </w:r>
      <w:r w:rsidR="006A4C44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yrittäjien käyttöön. </w:t>
      </w:r>
      <w:r w:rsidR="000C72A7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Pyrimme myös herkällä korvalla kuuntelemaan </w:t>
      </w:r>
      <w:r w:rsidR="0076511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asiakastoiveita</w:t>
      </w:r>
      <w:r w:rsidR="004F0402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ja toteuttamaan niitä resurssien puitteissa.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Varmasti</w:t>
      </w:r>
      <w:r w:rsidR="005631A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proofErr w:type="gramStart"/>
      <w:r w:rsidR="005631A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me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kaikki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odotamme sitä päi</w:t>
      </w:r>
      <w:r w:rsidR="006A4C44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ää, kun lypsyrobottien valmis</w:t>
      </w:r>
      <w:r w:rsidR="00EF4D30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ajat pystyvät täyttämään ICARin vaatimuks</w:t>
      </w:r>
      <w:r w:rsidR="005631A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ia </w:t>
      </w:r>
      <w:r w:rsidR="00FF29B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niin, että saamme yhä enemmän päivittäiseen johtamiseen tuotettua tietoa myös tuotosseurannan laskentaan. </w:t>
      </w:r>
    </w:p>
    <w:p w14:paraId="5D3AB5C5" w14:textId="77777777" w:rsidR="00514712" w:rsidRDefault="00514712" w:rsidP="0051471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Tuotoss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eurantaan osallistuminen vaatii tarkkuutta, sitoutumista ja pitkäjänteisyyttä.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Me kaikki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tiedämme miten paljon maitotilan arkeen mahtuu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työtä. Tuotosseurantanäytteiden ottaminen on mahdutettava tähän arkeen säännöllisesti.  </w:t>
      </w:r>
    </w:p>
    <w:p w14:paraId="61A5C382" w14:textId="72D1EFD8" w:rsidR="00FF29B6" w:rsidRDefault="006A4C44" w:rsidP="00FA2D6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lastRenderedPageBreak/>
        <w:t xml:space="preserve">Suomessa on </w:t>
      </w:r>
      <w:r w:rsidR="00507129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kansainvälisesti tarkasteltuna </w:t>
      </w:r>
      <w:r w:rsidR="001F495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tuotosseurannalle suotuisat puitteet.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D73AA5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Tuotosseurantaa</w:t>
      </w:r>
      <w:r w:rsidR="004C082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n</w:t>
      </w:r>
      <w:r w:rsidR="00D73AA5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035CA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ja sen tiedonkeruuseen osallistuvat organisaatiot ProAgria, Fab</w:t>
      </w:r>
      <w:r w:rsidR="0082552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a ja meijerit </w:t>
      </w:r>
      <w:r w:rsidR="006F46A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toimivat tiiviissä yhteistyössä</w:t>
      </w:r>
      <w:r w:rsidR="00FE78D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ja ovat pääsääntöisesti viljelijöiden omistuksessa ja päätösvallassa</w:t>
      </w:r>
      <w:r w:rsidR="0082552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Meillä on kansainvälisesti tarkasteltuna </w:t>
      </w:r>
      <w:r w:rsidR="00A03C9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edistyksellinen </w:t>
      </w:r>
      <w:proofErr w:type="gramStart"/>
      <w:r w:rsidR="00A03C9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ja </w:t>
      </w:r>
      <w:r w:rsidR="0082552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ammattitaitoinen</w:t>
      </w:r>
      <w:proofErr w:type="gramEnd"/>
      <w:r w:rsidR="0082552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A03C9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IT-</w:t>
      </w:r>
      <w:r w:rsidR="0073792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talo Mtech, </w:t>
      </w:r>
      <w:r w:rsidR="001347F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sekin </w:t>
      </w:r>
      <w:r w:rsidR="0073792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tuottajien omistama. </w:t>
      </w:r>
      <w:r w:rsidR="00FF29B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Meillä meijerit osallistu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vat </w:t>
      </w:r>
      <w:r w:rsidR="00FF29B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näytelogistiikkaan, tarvikkeiden toimitukseen sekä analytiikkaan. M</w:t>
      </w:r>
      <w:r w:rsidR="005376E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aitotilayrittäjät saavat </w:t>
      </w:r>
      <w:r w:rsidR="002645D5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Suomessa </w:t>
      </w:r>
      <w:r w:rsidR="005376E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itse ottaa tuotosseurantanäytteet</w:t>
      </w:r>
      <w:r w:rsidR="00E3125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– kiitos </w:t>
      </w:r>
      <w:r w:rsidR="00FF29B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erinomaisen tiedonsiirron ja meijerimaitovertailun</w:t>
      </w:r>
      <w:r w:rsidR="00E3125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</w:t>
      </w:r>
      <w:r w:rsidR="005631A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Pohjoismai</w:t>
      </w:r>
      <w:r w:rsidR="00B36D2F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den ulkopuolella </w:t>
      </w:r>
      <w:r w:rsidR="00ED574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</w:t>
      </w:r>
      <w:r w:rsidR="005631A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u</w:t>
      </w:r>
      <w:r w:rsidR="00FF29B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otosseurantaorganisaation teknikko käy tilalla ottamassa näytteet</w:t>
      </w:r>
      <w:r w:rsidR="005631A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ja varsin monissa maissa </w:t>
      </w:r>
      <w:r w:rsidR="00ED574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yrittäjät maksavat näytteenottokäynnin lisäksi myös </w:t>
      </w:r>
      <w:r w:rsidR="003A7F98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näytteiden analysoinnin. </w:t>
      </w:r>
      <w:r w:rsidR="00D5041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Suomalainen toimintamalli p</w:t>
      </w:r>
      <w:r w:rsidR="0078674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erustuu </w:t>
      </w:r>
      <w:r w:rsidR="00D50413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viljelijöiden päätöksentekoon omistamissaan organisaatiossa.</w:t>
      </w:r>
    </w:p>
    <w:p w14:paraId="6C394BCD" w14:textId="77777777" w:rsidR="00671EE9" w:rsidRDefault="00695DBD" w:rsidP="00695D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Lehmä on pitänyt meidät suomalaiset hengissä jo vuosisatoja.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Maidontuotanto on Suomessa ollut aina keskeinen osa maataloutta ja maaseudun elinvoimaisuutta.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Näin tulee olemaan myös jatkossa. </w:t>
      </w:r>
    </w:p>
    <w:p w14:paraId="17577AD6" w14:textId="76ABCC9A" w:rsidR="00714827" w:rsidRDefault="00714827" w:rsidP="00695D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Ilmastonmuutokseen liittyvä keskustelu lehmistä on kohtuuton ja vain p</w:t>
      </w:r>
      <w:r w:rsidR="00760B5A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eni osa koko</w:t>
      </w:r>
      <w:r w:rsidR="002357D5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kuvaa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</w:t>
      </w:r>
      <w:r w:rsidR="00695DB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Lehmä pystyy muuntamaan nurmen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ihmisravinnoksi pötsimikrobiston</w:t>
      </w:r>
      <w:r w:rsidR="00B02607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sa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avulla. Hintana tästä on metaani</w:t>
      </w:r>
      <w:r w:rsidR="00671EE9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Metaani muuttuu hiilidioksidiksi ja kasvit käyttävät sen taas hyödykseen. Lehmä on osa hiilenkiertoa eikä tuota ilmakehään lisää hiilidioksidi</w:t>
      </w:r>
      <w:r w:rsidR="0050403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kuten fossiiliset polttoaineet. </w:t>
      </w:r>
      <w:r w:rsidR="00660CC0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Tämä tosiasia tuntuu usein keskustelussa unohtuvan.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</w:p>
    <w:p w14:paraId="26F7C4A0" w14:textId="77777777" w:rsidR="00C60489" w:rsidRDefault="00B02607" w:rsidP="00FA2D6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Wageningenin yliopiston ruokajärjestelmätutkijat ovat sitä mieltä, ettei maapallon kasvavaa väestöä pystytä ruokkimaan ilman lehmää. </w:t>
      </w:r>
      <w:r w:rsidR="006E1FD8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Ei varsinkaan, kun entiset vahvat viljelyalueet kärsivät ilmastonmuutoksen tuomista kuivuus- tai tulvajaksoista. </w:t>
      </w:r>
    </w:p>
    <w:p w14:paraId="27C148D4" w14:textId="63EF1495" w:rsidR="00FA2D61" w:rsidRDefault="00B02607" w:rsidP="00FA2D6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Päivänselvä asia myös on, että lehmä on elintärkeä luonnon monimuotoisuuden puolustaja. </w:t>
      </w:r>
      <w:r w:rsidR="00714827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Minä uskon, että ilmastonmuutoksen edetessä me Suomessa tuotamme tulevaisuudess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a </w:t>
      </w:r>
      <w:r w:rsidR="00C60489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vahvan nurmiosaamisemme ja vesivarojen turvin </w:t>
      </w:r>
      <w:r w:rsidR="00714827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ruokaa myös muille kuin suomalaisille. </w:t>
      </w:r>
      <w:r w:rsidR="00E92AF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Maidontuotanto sopii myös tulevaisuuden Suomeen.</w:t>
      </w:r>
    </w:p>
    <w:p w14:paraId="77A30ED2" w14:textId="279AB418" w:rsidR="0089160E" w:rsidRPr="00FA2D61" w:rsidRDefault="00E51103" w:rsidP="0089160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Tuotosseurannan avulla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on </w:t>
      </w:r>
      <w:r w:rsidR="008B20B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kehitetty tila</w:t>
      </w:r>
      <w:r w:rsidR="00FF38D0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n taloutta ja arkea</w:t>
      </w:r>
      <w:r w:rsidR="008B20B6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,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paran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nettu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maidon laatua, eläinten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terveyttä ja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hyvinvointia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sekä eläinaineksen perinnöllistä tasoa. </w:t>
      </w:r>
      <w:r w:rsidR="0089160E"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Maidontuotanto ja tuotosseuranta tulevat varmasti kehittymään edelleen, ja teidän panoksenne on siinä ratkaisevassa asemassa.</w:t>
      </w:r>
    </w:p>
    <w:p w14:paraId="71D60D5C" w14:textId="2F590F45" w:rsidR="00860F5C" w:rsidRDefault="00860F5C" w:rsidP="00860F5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Tänään haluamme kiittää teitä kaikkia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tuotosseurannan eteen tekemästämme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työstä. Kiitos siitä, että olette 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jatkaneet traditiota</w:t>
      </w:r>
      <w:r w:rsidR="0089160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ja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kehittäneet toimintaa samalla eteenpäin. Kiitos, että olette uskoneet siihen, mitä teette, ja ja</w:t>
      </w:r>
      <w:r w:rsidR="004143A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atte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tietonne ja taitonne eteenpäin </w:t>
      </w:r>
      <w:r w:rsidR="004143AB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myös </w:t>
      </w: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seuraaville sukupolvill</w:t>
      </w:r>
      <w:r w:rsidR="00F13B9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e sekä erityisesti tuottaneet mittaamattoman arvokkaan tietopankin, jota koko elinkeino voi hyödyntää.</w:t>
      </w:r>
    </w:p>
    <w:p w14:paraId="3C71CD9F" w14:textId="7A792EDF" w:rsidR="00FA2D61" w:rsidRPr="00FA2D61" w:rsidRDefault="00FA2D61" w:rsidP="00FA2D6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FA2D61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Kiitos ja onnea teille kaikille!</w:t>
      </w:r>
    </w:p>
    <w:p w14:paraId="74EA2C11" w14:textId="54A5E2C6" w:rsidR="00FA2D61" w:rsidRPr="00FA2D61" w:rsidRDefault="00FA2D61" w:rsidP="00FA2D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</w:p>
    <w:p w14:paraId="64DC8E12" w14:textId="0055551E" w:rsidR="005F1684" w:rsidRDefault="00F82560">
      <w:pPr>
        <w:rPr>
          <w:rFonts w:ascii="Arial" w:hAnsi="Arial" w:cs="Arial"/>
          <w:sz w:val="24"/>
          <w:szCs w:val="24"/>
        </w:rPr>
      </w:pPr>
      <w:r w:rsidRPr="00F82560">
        <w:rPr>
          <w:rFonts w:ascii="Arial" w:hAnsi="Arial" w:cs="Arial"/>
          <w:sz w:val="24"/>
          <w:szCs w:val="24"/>
        </w:rPr>
        <w:t>Jaana Kiljunen</w:t>
      </w:r>
      <w:r>
        <w:rPr>
          <w:rFonts w:ascii="Arial" w:hAnsi="Arial" w:cs="Arial"/>
          <w:sz w:val="24"/>
          <w:szCs w:val="24"/>
        </w:rPr>
        <w:br/>
        <w:t>Kehitysjohtaja</w:t>
      </w:r>
    </w:p>
    <w:p w14:paraId="3AD7A361" w14:textId="3D3A0E6D" w:rsidR="005F1684" w:rsidRPr="00FA2D61" w:rsidRDefault="00F8256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ProAgria Keskusten Liitto</w:t>
      </w:r>
    </w:p>
    <w:sectPr w:rsidR="005F1684" w:rsidRPr="00FA2D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4"/>
    <w:rsid w:val="00035CAB"/>
    <w:rsid w:val="00043558"/>
    <w:rsid w:val="000544E5"/>
    <w:rsid w:val="000C72A7"/>
    <w:rsid w:val="000D2898"/>
    <w:rsid w:val="000E385E"/>
    <w:rsid w:val="000F3014"/>
    <w:rsid w:val="00102B92"/>
    <w:rsid w:val="001347F1"/>
    <w:rsid w:val="00142BBA"/>
    <w:rsid w:val="00150E16"/>
    <w:rsid w:val="001F495D"/>
    <w:rsid w:val="002357D5"/>
    <w:rsid w:val="002645D5"/>
    <w:rsid w:val="002C03E6"/>
    <w:rsid w:val="002D2B8E"/>
    <w:rsid w:val="00332970"/>
    <w:rsid w:val="0036595B"/>
    <w:rsid w:val="003A7F98"/>
    <w:rsid w:val="004120E3"/>
    <w:rsid w:val="004143AB"/>
    <w:rsid w:val="004A1103"/>
    <w:rsid w:val="004C0826"/>
    <w:rsid w:val="004D6203"/>
    <w:rsid w:val="004F0402"/>
    <w:rsid w:val="0050403C"/>
    <w:rsid w:val="005045B6"/>
    <w:rsid w:val="00507129"/>
    <w:rsid w:val="00514712"/>
    <w:rsid w:val="00524FA0"/>
    <w:rsid w:val="005376EB"/>
    <w:rsid w:val="005631AA"/>
    <w:rsid w:val="005B2823"/>
    <w:rsid w:val="005E3E46"/>
    <w:rsid w:val="005F1684"/>
    <w:rsid w:val="005F3B46"/>
    <w:rsid w:val="005F6628"/>
    <w:rsid w:val="00660CC0"/>
    <w:rsid w:val="00671EE9"/>
    <w:rsid w:val="00695DBD"/>
    <w:rsid w:val="006A03D5"/>
    <w:rsid w:val="006A4C44"/>
    <w:rsid w:val="006D123D"/>
    <w:rsid w:val="006E1FD8"/>
    <w:rsid w:val="006F46A3"/>
    <w:rsid w:val="00714827"/>
    <w:rsid w:val="00737921"/>
    <w:rsid w:val="00760B5A"/>
    <w:rsid w:val="0076511C"/>
    <w:rsid w:val="0078674A"/>
    <w:rsid w:val="007C5970"/>
    <w:rsid w:val="008104FB"/>
    <w:rsid w:val="0082552E"/>
    <w:rsid w:val="00852372"/>
    <w:rsid w:val="00860F5C"/>
    <w:rsid w:val="0089160E"/>
    <w:rsid w:val="008B20B6"/>
    <w:rsid w:val="009E2F54"/>
    <w:rsid w:val="00A03C91"/>
    <w:rsid w:val="00A35E6C"/>
    <w:rsid w:val="00AB66D5"/>
    <w:rsid w:val="00AF039A"/>
    <w:rsid w:val="00B02607"/>
    <w:rsid w:val="00B30984"/>
    <w:rsid w:val="00B36D2F"/>
    <w:rsid w:val="00BA08CB"/>
    <w:rsid w:val="00BB32A1"/>
    <w:rsid w:val="00C60489"/>
    <w:rsid w:val="00C70B3E"/>
    <w:rsid w:val="00D50413"/>
    <w:rsid w:val="00D73AA5"/>
    <w:rsid w:val="00D80913"/>
    <w:rsid w:val="00DA72C5"/>
    <w:rsid w:val="00DF5FC7"/>
    <w:rsid w:val="00E3125B"/>
    <w:rsid w:val="00E51103"/>
    <w:rsid w:val="00E67129"/>
    <w:rsid w:val="00E92AFC"/>
    <w:rsid w:val="00ED5743"/>
    <w:rsid w:val="00ED7153"/>
    <w:rsid w:val="00EF4D30"/>
    <w:rsid w:val="00F13B9E"/>
    <w:rsid w:val="00F53051"/>
    <w:rsid w:val="00F77F82"/>
    <w:rsid w:val="00F82560"/>
    <w:rsid w:val="00FA2D61"/>
    <w:rsid w:val="00FE78DA"/>
    <w:rsid w:val="00FF29B6"/>
    <w:rsid w:val="00FF2FDC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1BF5"/>
  <w15:chartTrackingRefBased/>
  <w15:docId w15:val="{E56271A2-1452-41B0-86A1-4B3ABC0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F1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F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F1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F1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F1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F1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F1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F1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F1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F1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F1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F1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F168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F168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F168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F168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F168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F168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F1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F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F1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F1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F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F168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F168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F168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F1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F168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F1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654</Words>
  <Characters>5301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Mtech Digital Solutions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Kiljunen</dc:creator>
  <cp:keywords/>
  <dc:description/>
  <cp:lastModifiedBy>Jaana Kiljunen</cp:lastModifiedBy>
  <cp:revision>73</cp:revision>
  <dcterms:created xsi:type="dcterms:W3CDTF">2024-06-28T08:06:00Z</dcterms:created>
  <dcterms:modified xsi:type="dcterms:W3CDTF">2024-07-02T08:05:00Z</dcterms:modified>
</cp:coreProperties>
</file>